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7B" w:rsidRDefault="0055257B" w:rsidP="0055257B">
      <w:bookmarkStart w:id="0" w:name="_GoBack"/>
      <w:bookmarkEnd w:id="0"/>
      <w:r>
        <w:t>Возможность получить грант продлевается</w:t>
      </w:r>
    </w:p>
    <w:p w:rsidR="0055257B" w:rsidRDefault="0055257B" w:rsidP="0055257B">
      <w:r>
        <w:t>До 25 октября 2024 года продлен отбор заявок в целях предоставления грантов в форме субсидии на финансовое обеспечение затрат для реализации проектов в приоритетных сферах экономики.</w:t>
      </w:r>
    </w:p>
    <w:p w:rsidR="0055257B" w:rsidRDefault="0055257B" w:rsidP="0055257B">
      <w:r>
        <w:t>Грант предоставляется в размере до 70 % расходов, предусмотренных проектом на его реализацию, но не более 2 млн рублей в год на одного субъекта, при условии софинансирования субъектом расходов, связанных с реализацией проекта, в размере не менее 30 %.</w:t>
      </w:r>
    </w:p>
    <w:p w:rsidR="0055257B" w:rsidRDefault="0055257B" w:rsidP="0055257B">
      <w:r>
        <w:t>Претендовать на получение такой меры поддержки могут предприниматели, желающие реализовать проекты в таких сферах, как индустрия детских товаров, ремесленное мастерство, а также иные проекты, реализуемые в сельских территориях, в том числе в сфере развития торговли. Субсидия предоставляется в соответствии с постановлением Правительства Алтайского края от 03.09.2019 № 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некоторых постановлениях Правительства Алтайского края».</w:t>
      </w:r>
    </w:p>
    <w:p w:rsidR="0055257B" w:rsidRDefault="0055257B" w:rsidP="0055257B">
      <w:r>
        <w:t>Формы документов, по которым осуществляется прем заявок, размещены на сайте управления в разделе финансово-кредитная поддержка (</w:t>
      </w:r>
      <w:hyperlink r:id="rId4" w:history="1">
        <w:r w:rsidRPr="007F37B7">
          <w:rPr>
            <w:rStyle w:val="a3"/>
          </w:rPr>
          <w:t>https://altsmb.ru/podderzhka-i-razvitie/finansovo-kreditnaya-podderzhka/</w:t>
        </w:r>
      </w:hyperlink>
      <w:r>
        <w:t>).</w:t>
      </w:r>
    </w:p>
    <w:p w:rsidR="0055257B" w:rsidRDefault="0055257B" w:rsidP="0055257B">
      <w:r>
        <w:t>Проведение отбора на получение гранта осуществляется в автоматизированной информационной системе управления процессами оказания государственной поддержки в Алтайском крае на сайте (</w:t>
      </w:r>
      <w:hyperlink r:id="rId5" w:history="1">
        <w:r w:rsidRPr="007F37B7">
          <w:rPr>
            <w:rStyle w:val="a3"/>
          </w:rPr>
          <w:t>https://omgp.alregn.ru/web/guest</w:t>
        </w:r>
      </w:hyperlink>
      <w:r>
        <w:t>).</w:t>
      </w:r>
    </w:p>
    <w:p w:rsidR="0055257B" w:rsidRDefault="0055257B" w:rsidP="0055257B">
      <w:r>
        <w:t>Инструкция по работе с указанным информационным ресурсом размещена на его главной странице. Телефоны для консультаций: 38-05-18; 24-24-82. При необходимости получить дополнительные консультации по подготовке пакета документов можно и по телефону «горячей линии» Центра «Мой бизнес»:     8-800-222-83-22.</w:t>
      </w:r>
    </w:p>
    <w:p w:rsidR="00FB5673" w:rsidRDefault="0055257B" w:rsidP="0055257B">
      <w:r>
        <w:t>Оказание мер государственной поддержки субъектов малого и среднего предпринимательства осуществляется в соответствии с национальным проектом «Малое и среднее предпринимательство и поддержка индивидуальной предпринимательской инициативы».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8"/>
    <w:rsid w:val="000A2310"/>
    <w:rsid w:val="000D7AE8"/>
    <w:rsid w:val="002E570C"/>
    <w:rsid w:val="003C270F"/>
    <w:rsid w:val="0055257B"/>
    <w:rsid w:val="00555EE8"/>
    <w:rsid w:val="00810038"/>
    <w:rsid w:val="009C24E1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9DF35-AE18-445A-9754-914DE890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gp.alregn.ru/web/guest" TargetMode="External"/><Relationship Id="rId4" Type="http://schemas.openxmlformats.org/officeDocument/2006/relationships/hyperlink" Target="https://altsmb.ru/podderzhka-i-razvitie/finansovo-kredit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Пользователь Windows</cp:lastModifiedBy>
  <cp:revision>2</cp:revision>
  <dcterms:created xsi:type="dcterms:W3CDTF">2024-11-20T09:40:00Z</dcterms:created>
  <dcterms:modified xsi:type="dcterms:W3CDTF">2024-11-20T09:40:00Z</dcterms:modified>
</cp:coreProperties>
</file>